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37C" w:rsidRDefault="00655D1F" w:rsidP="008370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«Напольные игры как эффективное средство развития творчества в разных видах деятельности»</w:t>
      </w:r>
    </w:p>
    <w:p w:rsidR="00655D1F" w:rsidRDefault="00655D1F" w:rsidP="008370F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Вашему вниманию представляем напольную игру «Детский оркестр» (творческое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музыкальных инструментах)</w:t>
      </w:r>
    </w:p>
    <w:p w:rsidR="00655D1F" w:rsidRDefault="00655D1F" w:rsidP="008370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55D1F">
        <w:rPr>
          <w:rFonts w:ascii="Times New Roman" w:hAnsi="Times New Roman" w:cs="Times New Roman"/>
          <w:b/>
          <w:sz w:val="28"/>
          <w:szCs w:val="28"/>
        </w:rPr>
        <w:t>Цель игры:</w:t>
      </w:r>
    </w:p>
    <w:p w:rsidR="00655D1F" w:rsidRDefault="00655D1F" w:rsidP="008370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Игровое обучение совместному исполнению музыки.</w:t>
      </w:r>
    </w:p>
    <w:p w:rsidR="00655D1F" w:rsidRPr="00655D1F" w:rsidRDefault="00655D1F" w:rsidP="008370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55D1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55D1F" w:rsidRDefault="00655D1F" w:rsidP="008370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возможность каждому ребенку свободно импровизировать на шумовых инструментах;</w:t>
      </w:r>
    </w:p>
    <w:p w:rsidR="00655D1F" w:rsidRDefault="00655D1F" w:rsidP="008370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увлечь, воодушевить детей музыкальными инструментами; </w:t>
      </w:r>
    </w:p>
    <w:p w:rsidR="00655D1F" w:rsidRDefault="00655D1F" w:rsidP="008370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детей, понимать дирижерские жесты; развивать способности детей к организации игре в ансамбле под управлением дирижера;</w:t>
      </w:r>
    </w:p>
    <w:p w:rsidR="00655D1F" w:rsidRDefault="00655D1F" w:rsidP="008370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творческое воображение и слуховую фантазию.</w:t>
      </w:r>
    </w:p>
    <w:p w:rsidR="00655D1F" w:rsidRDefault="00655D1F" w:rsidP="008370F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55D1F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инструменты для оркестра </w:t>
      </w:r>
      <w:proofErr w:type="gramStart"/>
      <w:r>
        <w:rPr>
          <w:rFonts w:ascii="Times New Roman" w:hAnsi="Times New Roman" w:cs="Times New Roman"/>
          <w:sz w:val="28"/>
          <w:szCs w:val="28"/>
        </w:rPr>
        <w:t>( бубенчики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металлофоны, музыкальные треугольники); разные шумовые </w:t>
      </w:r>
      <w:r w:rsidR="004A1C41">
        <w:rPr>
          <w:rFonts w:ascii="Times New Roman" w:hAnsi="Times New Roman" w:cs="Times New Roman"/>
          <w:sz w:val="28"/>
          <w:szCs w:val="28"/>
        </w:rPr>
        <w:t xml:space="preserve">инструменты (самодельные) и </w:t>
      </w:r>
      <w:proofErr w:type="spellStart"/>
      <w:r w:rsidR="004A1C41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4A1C41">
        <w:rPr>
          <w:rFonts w:ascii="Times New Roman" w:hAnsi="Times New Roman" w:cs="Times New Roman"/>
          <w:sz w:val="28"/>
          <w:szCs w:val="28"/>
        </w:rPr>
        <w:t xml:space="preserve">., картинки с изображением инструментов; разные по характеру </w:t>
      </w:r>
      <w:proofErr w:type="spellStart"/>
      <w:r w:rsidR="004A1C41">
        <w:rPr>
          <w:rFonts w:ascii="Times New Roman" w:hAnsi="Times New Roman" w:cs="Times New Roman"/>
          <w:sz w:val="28"/>
          <w:szCs w:val="28"/>
        </w:rPr>
        <w:t>минусовки</w:t>
      </w:r>
      <w:proofErr w:type="spellEnd"/>
      <w:r w:rsidR="004A1C41">
        <w:rPr>
          <w:rFonts w:ascii="Times New Roman" w:hAnsi="Times New Roman" w:cs="Times New Roman"/>
          <w:sz w:val="28"/>
          <w:szCs w:val="28"/>
        </w:rPr>
        <w:t xml:space="preserve"> ( марш, вальс, полька и </w:t>
      </w:r>
      <w:proofErr w:type="spellStart"/>
      <w:r w:rsidR="004A1C41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="004A1C4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A1C41" w:rsidRDefault="004A1C41" w:rsidP="008370F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70F1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участвуют 10 игроков. В каждую ячейку раскладываются карточки с шумовыми инструментами лицевой стороной вниз, чтобы участники не видели изображения. Дети под музыку двигаются по всему залу, на сигнал стоп, занимают любой из квадратов с карточкой, открывают ее, выбирают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изображенный на картинке в музыкальном уголке и встают на свои места. Один игрок остается без места – он и будет дирижёр. Включается музыкальная композиция, проигрываем композицию с помощью инструментов.</w:t>
      </w:r>
    </w:p>
    <w:p w:rsidR="004A1C41" w:rsidRDefault="004A1C41" w:rsidP="008370F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задачи игра может варьироваться.</w:t>
      </w:r>
    </w:p>
    <w:p w:rsidR="006638BE" w:rsidRPr="008370F1" w:rsidRDefault="006638BE" w:rsidP="008370F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0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«Танцевальные </w:t>
      </w:r>
      <w:proofErr w:type="spellStart"/>
      <w:r w:rsidRPr="008370F1">
        <w:rPr>
          <w:rFonts w:ascii="Times New Roman" w:hAnsi="Times New Roman" w:cs="Times New Roman"/>
          <w:b/>
          <w:sz w:val="28"/>
          <w:szCs w:val="28"/>
        </w:rPr>
        <w:t>пазлы</w:t>
      </w:r>
      <w:proofErr w:type="spellEnd"/>
      <w:r w:rsidRPr="008370F1">
        <w:rPr>
          <w:rFonts w:ascii="Times New Roman" w:hAnsi="Times New Roman" w:cs="Times New Roman"/>
          <w:b/>
          <w:sz w:val="28"/>
          <w:szCs w:val="28"/>
        </w:rPr>
        <w:t xml:space="preserve"> – образы»</w:t>
      </w:r>
    </w:p>
    <w:p w:rsidR="006638BE" w:rsidRDefault="006638BE" w:rsidP="008370F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70F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закрепление танцевальных движений. Акцентирование внимания на формиро</w:t>
      </w:r>
      <w:r w:rsidR="008370F1">
        <w:rPr>
          <w:rFonts w:ascii="Times New Roman" w:hAnsi="Times New Roman" w:cs="Times New Roman"/>
          <w:sz w:val="28"/>
          <w:szCs w:val="28"/>
        </w:rPr>
        <w:t>вании основ культуры движений (</w:t>
      </w:r>
      <w:r>
        <w:rPr>
          <w:rFonts w:ascii="Times New Roman" w:hAnsi="Times New Roman" w:cs="Times New Roman"/>
          <w:sz w:val="28"/>
          <w:szCs w:val="28"/>
        </w:rPr>
        <w:t>мотивация к поддержке красивой осанки).</w:t>
      </w:r>
    </w:p>
    <w:p w:rsidR="006638BE" w:rsidRDefault="006638BE" w:rsidP="008370F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каждом квадрате игрового макета в произвольном порядке расположены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образы танцевальных движений.</w:t>
      </w:r>
    </w:p>
    <w:p w:rsidR="006638BE" w:rsidRDefault="006638BE" w:rsidP="008370F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каждую ячейку раскладываются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танцевальными движениями лицевой стороной низ, чтобы участники не видели его изображения. Дети под музыку двигаются по всему залу, на сигнал стоп, занимают любой из квадратов с карточкой, открывают ее. Оставаясь на своих местах под музыкальную композицию, выполняют то движение, которое изображено на картинке.</w:t>
      </w:r>
    </w:p>
    <w:p w:rsidR="006638BE" w:rsidRDefault="006638BE" w:rsidP="008370F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Данные игры имеют достаточно большой размер и располагаются на поверхности пола, созданные </w:t>
      </w:r>
      <w:r w:rsidR="008370F1">
        <w:rPr>
          <w:rFonts w:ascii="Times New Roman" w:hAnsi="Times New Roman" w:cs="Times New Roman"/>
          <w:sz w:val="28"/>
          <w:szCs w:val="28"/>
        </w:rPr>
        <w:t>в развлекательных и образовательных целях, по замыслу детей и взрослых.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C41" w:rsidRPr="00655D1F" w:rsidRDefault="004A1C41" w:rsidP="008370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A1C41" w:rsidRPr="0065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DE"/>
    <w:rsid w:val="004A1C41"/>
    <w:rsid w:val="00655D1F"/>
    <w:rsid w:val="006638BE"/>
    <w:rsid w:val="006834DE"/>
    <w:rsid w:val="008370F1"/>
    <w:rsid w:val="00C4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62512-0D7C-461C-9DE6-AE61F6FC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2023-02-03T05:25:00Z</dcterms:created>
  <dcterms:modified xsi:type="dcterms:W3CDTF">2023-02-03T06:08:00Z</dcterms:modified>
</cp:coreProperties>
</file>